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91" w:rsidRDefault="00BF0C91" w:rsidP="00BF0C91">
      <w:pPr>
        <w:spacing w:after="0" w:line="100" w:lineRule="atLeast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Приложение №1 к Договору № 44/2021 </w:t>
      </w:r>
    </w:p>
    <w:p w:rsidR="00BF0C91" w:rsidRDefault="00BF0C91" w:rsidP="00BF0C91">
      <w:pPr>
        <w:spacing w:after="0" w:line="10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 10.08.2021 г.</w:t>
      </w:r>
    </w:p>
    <w:p w:rsidR="00BF0C91" w:rsidRDefault="00BF0C91" w:rsidP="00BF0C91">
      <w:pPr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Спецификация товаров</w:t>
      </w:r>
    </w:p>
    <w:p w:rsidR="00BF0C91" w:rsidRDefault="00BF0C91" w:rsidP="00BF0C91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tbl>
      <w:tblPr>
        <w:tblW w:w="1102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16"/>
        <w:gridCol w:w="4392"/>
        <w:gridCol w:w="725"/>
        <w:gridCol w:w="1117"/>
        <w:gridCol w:w="1134"/>
        <w:gridCol w:w="1275"/>
      </w:tblGrid>
      <w:tr w:rsidR="00BF0C91" w:rsidRPr="003F5AE9" w:rsidTr="00F85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/</w:t>
            </w:r>
            <w:proofErr w:type="spellStart"/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Описание и технические характеристики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Цена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Сумма без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Страна происхождения товара</w:t>
            </w:r>
          </w:p>
        </w:tc>
      </w:tr>
      <w:tr w:rsidR="00BF0C91" w:rsidRPr="003F5AE9" w:rsidTr="00F85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Шкаф для хранения с выдвигающимися демонстрационными полками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Габариты,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1430 </w:t>
            </w:r>
            <w:proofErr w:type="spell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  <w:proofErr w:type="spell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430 </w:t>
            </w:r>
            <w:proofErr w:type="spell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х</w:t>
            </w:r>
            <w:proofErr w:type="spell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870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Материал: ЛДСП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Толщина ЛДСП, мм: 16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Противоударная</w:t>
            </w:r>
            <w:proofErr w:type="spell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кромка ПВХ: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Толщина кромки,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2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Вес изделия,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кг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80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секций, </w:t>
            </w:r>
            <w:proofErr w:type="spellStart"/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3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Две крайние секции имеют выдвижные блоки с тремя полками каждая: наличие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Средняя секция имеет один выдвижной ящик для расходных материалов и три ящика, каждый из которых обеспечен пятью ячейками для вертикального хранения </w:t>
            </w:r>
            <w:proofErr w:type="spellStart"/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класс-комплектов</w:t>
            </w:r>
            <w:proofErr w:type="spellEnd"/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тетрадей и дидактических пособий: наличие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11 000,00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РОССИЯ Российская Федерация</w:t>
            </w:r>
          </w:p>
        </w:tc>
      </w:tr>
      <w:tr w:rsidR="00BF0C91" w:rsidRPr="003F5AE9" w:rsidTr="00F85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Шкаф для хранения химических реактивов огнеупорный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Назначение: хранение химических реактивов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Размеры: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-внешние,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1670х590х450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-внутренние,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1500х500х360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Объем внутренний,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л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270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Материал: сталь с порошковым покрытием.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Толщина материала,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1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Толщина зазоров,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35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Теплоизоляционный материал между стенками: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полок внутри шкафа: 3 полки (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верхняя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для инструментов и принадлежностей, нижние для реактивов)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Смена положений полок: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Шаг смены положений полок,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75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Предельная нагрузка,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кг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80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Специальный герметический лоток: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Высота бортиков лотка,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50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Вентиляционные отверстия с резьбой, решетками и заглушками в боковых стенках корпуса: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вентиляционных отверстий, </w:t>
            </w:r>
            <w:proofErr w:type="spellStart"/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2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Цвет: по согласованию с Заказчиком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Огнестойкость: 10 мин.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Сертификат соответствия: наличие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Паспорт: наличие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Замок на одностворчатой двери блокируется при закрывании рукой: наличие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Регулировочные ножки: наличие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77 100,00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77 100,00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РОССИЯ Российская Федерация</w:t>
            </w:r>
          </w:p>
        </w:tc>
      </w:tr>
      <w:tr w:rsidR="00BF0C91" w:rsidRPr="003F5AE9" w:rsidTr="00F85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Шкаф для хим. реактивов (металлический)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Область применения: шкаф для химических реактивов предназначен для оснащения лабораторий различного профиля и других учреждений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Ширина,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600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Глубина,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450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Высота,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1950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Материал шкафа: листовая сталь с полимерно-порошковым покрытием;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Толщина стали: 1 мм;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Комплектация изделия полками: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полок в комплекте: 4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Фланец D=150 мм для подключения к вытяжной вентиляции: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Замки: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замков, </w:t>
            </w:r>
            <w:proofErr w:type="spellStart"/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2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Шкаф установлен </w:t>
            </w:r>
            <w:proofErr w:type="spell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металлокаркас</w:t>
            </w:r>
            <w:proofErr w:type="spell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из профильной трубы 25х25 мм с полимерно-порошковым покрытием высотой 150 мм: наличие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Цвет: по согласованию с Заказчиком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РОССИЯ Российская Федерация</w:t>
            </w:r>
          </w:p>
        </w:tc>
      </w:tr>
      <w:tr w:rsidR="00BF0C91" w:rsidRPr="003F5AE9" w:rsidTr="00F85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Шкаф для хранения посуды 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Область применения: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предназначен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для установки в лабораториях и других учреждениях.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Ширина,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800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Глубина,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: 450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Высота,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1950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Материал: ЛДСП.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Толщина ЛДСП, мм: 16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Створки: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створок, </w:t>
            </w:r>
            <w:proofErr w:type="spellStart"/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4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Материал верхних створок: стекло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Толщина,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4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Материал нижних створок: ЛДСП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Толщина, </w:t>
            </w:r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16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Полки: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полок, </w:t>
            </w:r>
            <w:proofErr w:type="spellStart"/>
            <w:proofErr w:type="gram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: 4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Материал полок: ЛДСП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Толщина ЛДСП, мм: 16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Защита торцов вертикальных панелей </w:t>
            </w:r>
            <w:proofErr w:type="spell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противоударной</w:t>
            </w:r>
            <w:proofErr w:type="spell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кромкой ПВХ: наличие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Толщина кромок ПВХ, мм: 0,4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Защита створок </w:t>
            </w:r>
            <w:proofErr w:type="spell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противоударной</w:t>
            </w:r>
            <w:proofErr w:type="spell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кромкой ПВХ: наличие </w:t>
            </w:r>
          </w:p>
          <w:p w:rsidR="00BF0C91" w:rsidRPr="003F5AE9" w:rsidRDefault="00BF0C91" w:rsidP="00F85A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Толщина кромки ПВХ, мм: 2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Установка шкафа на </w:t>
            </w:r>
            <w:proofErr w:type="spellStart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металлокаркас</w:t>
            </w:r>
            <w:proofErr w:type="spellEnd"/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из профильной трубы 25х50 мм с полимерно-порошковым покрытием высотой 150 мм: наличие</w:t>
            </w:r>
          </w:p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t>Сертификат соответствия: наличие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24 000,00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РОССИЯ Российская Федерация</w:t>
            </w:r>
          </w:p>
        </w:tc>
      </w:tr>
      <w:tr w:rsidR="00BF0C91" w:rsidRPr="003F5AE9" w:rsidTr="00F85AEC">
        <w:tc>
          <w:tcPr>
            <w:tcW w:w="7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Итого, без НДС (применение УСН)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C91" w:rsidRPr="003F5AE9" w:rsidRDefault="00BF0C91" w:rsidP="00F85A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F5AE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312 100,00 </w:t>
            </w:r>
          </w:p>
        </w:tc>
      </w:tr>
    </w:tbl>
    <w:p w:rsidR="00BF0C91" w:rsidRDefault="00BF0C91" w:rsidP="00BF0C91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BF0C91" w:rsidRDefault="00BF0C91" w:rsidP="00BF0C91">
      <w:pPr>
        <w:pStyle w:val="ConsNormal"/>
        <w:widowControl/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 Bur" w:eastAsia="Times New Roman" w:hAnsi="Times New Roman Bur" w:cs="Times New Roman Bur"/>
          <w:b/>
          <w:sz w:val="24"/>
          <w:szCs w:val="24"/>
        </w:rPr>
        <w:t>Всего наименований 4, на сумму  312 100,00руб.,  НДС не облагается.</w:t>
      </w:r>
    </w:p>
    <w:p w:rsidR="00BF0C91" w:rsidRDefault="00BF0C91" w:rsidP="00BF0C91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Триста двенадцать тысяч сто рублей 00 копеек.</w:t>
      </w:r>
    </w:p>
    <w:p w:rsidR="00BF0C91" w:rsidRDefault="00BF0C91" w:rsidP="00BF0C91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tbl>
      <w:tblPr>
        <w:tblW w:w="9918" w:type="dxa"/>
        <w:tblInd w:w="113" w:type="dxa"/>
        <w:tblLayout w:type="fixed"/>
        <w:tblLook w:val="0000"/>
      </w:tblPr>
      <w:tblGrid>
        <w:gridCol w:w="5098"/>
        <w:gridCol w:w="4820"/>
      </w:tblGrid>
      <w:tr w:rsidR="00BF0C91" w:rsidTr="00F85AEC">
        <w:trPr>
          <w:trHeight w:val="84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C91" w:rsidRDefault="00BF0C91" w:rsidP="00F85AEC">
            <w:pPr>
              <w:tabs>
                <w:tab w:val="left" w:pos="-288"/>
              </w:tabs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Заказчик:</w:t>
            </w:r>
          </w:p>
          <w:p w:rsidR="00BF0C91" w:rsidRDefault="00BF0C91" w:rsidP="00F85AEC">
            <w:pPr>
              <w:pStyle w:val="1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F034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О</w:t>
            </w:r>
            <w:r w:rsidRPr="00BF034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BF034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Директора </w:t>
            </w:r>
          </w:p>
          <w:p w:rsidR="00BF0C91" w:rsidRPr="00BF034F" w:rsidRDefault="00BF0C91" w:rsidP="00F85AEC">
            <w:pPr>
              <w:pStyle w:val="1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F034F">
              <w:rPr>
                <w:rFonts w:ascii="Times New Roman" w:hAnsi="Times New Roman"/>
                <w:b w:val="0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_________</w:t>
            </w:r>
            <w:r w:rsidRPr="00BF034F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Бугдаев</w:t>
            </w:r>
            <w:proofErr w:type="spellEnd"/>
            <w:r w:rsidRPr="00BF034F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</w:p>
          <w:p w:rsidR="00BF0C91" w:rsidRPr="00B25924" w:rsidRDefault="00BF0C91" w:rsidP="00F85AEC">
            <w:pPr>
              <w:rPr>
                <w:rFonts w:ascii="Times New Roman" w:hAnsi="Times New Roman"/>
                <w:sz w:val="24"/>
                <w:szCs w:val="24"/>
              </w:rPr>
            </w:pPr>
            <w:r w:rsidRPr="00B25924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C91" w:rsidRDefault="00BF0C91" w:rsidP="00F85AEC">
            <w:pPr>
              <w:tabs>
                <w:tab w:val="left" w:pos="-288"/>
              </w:tabs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Поставщик:</w:t>
            </w:r>
          </w:p>
          <w:p w:rsidR="00BF0C91" w:rsidRDefault="00BF0C91" w:rsidP="00F85AEC">
            <w:pPr>
              <w:tabs>
                <w:tab w:val="left" w:pos="-288"/>
              </w:tabs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0C91" w:rsidRDefault="00BF0C91" w:rsidP="00F85AE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BF0C91" w:rsidRDefault="00BF0C91" w:rsidP="00F85AE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F0C91" w:rsidRDefault="00BF0C91" w:rsidP="00F85AE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___________/В.М.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Кулинченко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F0C91" w:rsidRDefault="00BF0C91" w:rsidP="00F85AEC"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F0C91" w:rsidRPr="00750543" w:rsidRDefault="00BF0C91" w:rsidP="00BF0C91">
      <w:pPr>
        <w:rPr>
          <w:szCs w:val="24"/>
        </w:rPr>
      </w:pPr>
    </w:p>
    <w:p w:rsidR="00257627" w:rsidRPr="00BF0C91" w:rsidRDefault="00257627" w:rsidP="00BF0C91"/>
    <w:sectPr w:rsidR="00257627" w:rsidRPr="00BF0C91" w:rsidSect="008707CF">
      <w:footerReference w:type="even" r:id="rId4"/>
      <w:footerReference w:type="default" r:id="rId5"/>
      <w:footerReference w:type="first" r:id="rId6"/>
      <w:pgSz w:w="11906" w:h="16838"/>
      <w:pgMar w:top="851" w:right="851" w:bottom="851" w:left="1418" w:header="709" w:footer="11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Bur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D5" w:rsidRDefault="00BF0C91" w:rsidP="006B51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04D5" w:rsidRDefault="00BF0C91" w:rsidP="006B514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D5" w:rsidRDefault="00BF0C9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0704D5" w:rsidRDefault="00BF0C91" w:rsidP="006B5141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D5" w:rsidRDefault="00BF0C9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0704D5" w:rsidRDefault="00BF0C91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555"/>
    <w:rsid w:val="00074D18"/>
    <w:rsid w:val="000957F6"/>
    <w:rsid w:val="00257627"/>
    <w:rsid w:val="00527F19"/>
    <w:rsid w:val="00543555"/>
    <w:rsid w:val="00BA3B51"/>
    <w:rsid w:val="00BF0C91"/>
    <w:rsid w:val="00CF7CF9"/>
    <w:rsid w:val="00F10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27"/>
  </w:style>
  <w:style w:type="paragraph" w:styleId="1">
    <w:name w:val="heading 1"/>
    <w:basedOn w:val="a"/>
    <w:next w:val="a"/>
    <w:link w:val="10"/>
    <w:uiPriority w:val="9"/>
    <w:qFormat/>
    <w:rsid w:val="00BF0C9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43555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F0C9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BF0C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Нижний колонтитул Знак"/>
    <w:basedOn w:val="a0"/>
    <w:link w:val="a3"/>
    <w:uiPriority w:val="99"/>
    <w:rsid w:val="00BF0C91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page number"/>
    <w:basedOn w:val="a0"/>
    <w:rsid w:val="00BF0C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6</cp:revision>
  <dcterms:created xsi:type="dcterms:W3CDTF">2021-08-04T07:41:00Z</dcterms:created>
  <dcterms:modified xsi:type="dcterms:W3CDTF">2021-08-10T08:03:00Z</dcterms:modified>
</cp:coreProperties>
</file>